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11B" w:rsidRDefault="0012011B" w:rsidP="0012011B">
      <w:pPr>
        <w:jc w:val="both"/>
        <w:rPr>
          <w:rFonts w:ascii="Times New Roman" w:hAnsi="Times New Roman" w:cs="Times New Roman"/>
          <w:color w:val="000000"/>
          <w:sz w:val="28"/>
          <w:szCs w:val="28"/>
        </w:rPr>
      </w:pPr>
      <w:r>
        <w:rPr>
          <w:rFonts w:ascii="Times New Roman" w:hAnsi="Times New Roman" w:cs="Times New Roman"/>
          <w:color w:val="000000"/>
          <w:sz w:val="28"/>
          <w:szCs w:val="28"/>
        </w:rPr>
        <w:t>PHẠM THỊ THU HIỀN</w:t>
      </w:r>
    </w:p>
    <w:p w:rsidR="0012011B" w:rsidRDefault="0012011B" w:rsidP="0012011B">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KHOA </w:t>
      </w:r>
      <w:proofErr w:type="spellStart"/>
      <w:r>
        <w:rPr>
          <w:rFonts w:ascii="Times New Roman" w:hAnsi="Times New Roman" w:cs="Times New Roman"/>
          <w:color w:val="000000"/>
          <w:sz w:val="28"/>
          <w:szCs w:val="28"/>
        </w:rPr>
        <w:t>KHOA</w:t>
      </w:r>
      <w:proofErr w:type="spellEnd"/>
      <w:r>
        <w:rPr>
          <w:rFonts w:ascii="Times New Roman" w:hAnsi="Times New Roman" w:cs="Times New Roman"/>
          <w:color w:val="000000"/>
          <w:sz w:val="28"/>
          <w:szCs w:val="28"/>
        </w:rPr>
        <w:t xml:space="preserve"> HỌC CƠ BẢN</w:t>
      </w:r>
    </w:p>
    <w:p w:rsidR="006C59C8" w:rsidRPr="00031E06" w:rsidRDefault="0012011B" w:rsidP="0012011B">
      <w:pPr>
        <w:jc w:val="both"/>
        <w:rPr>
          <w:rFonts w:ascii="Times New Roman" w:hAnsi="Times New Roman" w:cs="Times New Roman"/>
          <w:color w:val="000000"/>
          <w:sz w:val="26"/>
          <w:szCs w:val="26"/>
        </w:rPr>
      </w:pPr>
      <w:r w:rsidRPr="00031E06">
        <w:rPr>
          <w:rFonts w:ascii="Times New Roman" w:hAnsi="Times New Roman" w:cs="Times New Roman"/>
          <w:color w:val="000000"/>
          <w:sz w:val="26"/>
          <w:szCs w:val="26"/>
        </w:rPr>
        <w:t>"</w:t>
      </w:r>
      <w:r w:rsidRPr="00031E06">
        <w:rPr>
          <w:rFonts w:ascii="Times New Roman" w:hAnsi="Times New Roman" w:cs="Times New Roman"/>
          <w:b/>
          <w:bCs/>
          <w:color w:val="000000"/>
          <w:sz w:val="26"/>
          <w:szCs w:val="26"/>
        </w:rPr>
        <w:t>Từ định hướng phát triển giáo dục và đào tạo đến năm 2020 trong</w:t>
      </w:r>
      <w:r w:rsidRPr="00031E06">
        <w:rPr>
          <w:rStyle w:val="apple-converted-space"/>
          <w:rFonts w:ascii="Times New Roman" w:hAnsi="Times New Roman" w:cs="Times New Roman"/>
          <w:b/>
          <w:bCs/>
          <w:color w:val="000000"/>
          <w:sz w:val="26"/>
          <w:szCs w:val="26"/>
        </w:rPr>
        <w:t> </w:t>
      </w:r>
      <w:r w:rsidRPr="00031E06">
        <w:rPr>
          <w:rFonts w:ascii="Times New Roman" w:hAnsi="Times New Roman" w:cs="Times New Roman"/>
          <w:b/>
          <w:bCs/>
          <w:color w:val="000000"/>
          <w:sz w:val="26"/>
          <w:szCs w:val="26"/>
        </w:rPr>
        <w:t xml:space="preserve"> Nghị quyết XII của Đảng và định hướng phát triển giáo dục và đào tạo của thành phố. Theo Anh (Chị), đơn vị và cá nhân Anh (Chị) cần làm gì để góp phần đổi mới </w:t>
      </w:r>
      <w:proofErr w:type="gramStart"/>
      <w:r w:rsidRPr="00031E06">
        <w:rPr>
          <w:rFonts w:ascii="Times New Roman" w:hAnsi="Times New Roman" w:cs="Times New Roman"/>
          <w:b/>
          <w:bCs/>
          <w:color w:val="000000"/>
          <w:sz w:val="26"/>
          <w:szCs w:val="26"/>
        </w:rPr>
        <w:t>căn</w:t>
      </w:r>
      <w:proofErr w:type="gramEnd"/>
      <w:r w:rsidRPr="00031E06">
        <w:rPr>
          <w:rFonts w:ascii="Times New Roman" w:hAnsi="Times New Roman" w:cs="Times New Roman"/>
          <w:b/>
          <w:bCs/>
          <w:color w:val="000000"/>
          <w:sz w:val="26"/>
          <w:szCs w:val="26"/>
        </w:rPr>
        <w:t xml:space="preserve"> bản toàn diện giáo dục và phát triển nguồn nhân lực trên địa bàn thành phố</w:t>
      </w:r>
      <w:r w:rsidRPr="00031E06">
        <w:rPr>
          <w:rFonts w:ascii="Times New Roman" w:hAnsi="Times New Roman" w:cs="Times New Roman"/>
          <w:color w:val="000000"/>
          <w:sz w:val="26"/>
          <w:szCs w:val="26"/>
        </w:rPr>
        <w:t>".</w:t>
      </w:r>
    </w:p>
    <w:p w:rsidR="00DB5111" w:rsidRDefault="00DB5111" w:rsidP="00F530AC">
      <w:pPr>
        <w:ind w:firstLine="720"/>
        <w:jc w:val="both"/>
        <w:rPr>
          <w:rFonts w:ascii="Times New Roman" w:hAnsi="Times New Roman" w:cs="Times New Roman"/>
          <w:color w:val="000000"/>
          <w:sz w:val="26"/>
          <w:szCs w:val="26"/>
        </w:rPr>
      </w:pPr>
      <w:r w:rsidRPr="00031E06">
        <w:rPr>
          <w:rFonts w:ascii="Times New Roman" w:hAnsi="Times New Roman" w:cs="Times New Roman"/>
          <w:color w:val="000000"/>
          <w:sz w:val="26"/>
          <w:szCs w:val="26"/>
        </w:rPr>
        <w:t>Trong nghị quyết của Đại hội XII, Đảng đã nhấn mạnh rõ lập trường, quan điểm</w:t>
      </w:r>
      <w:r w:rsidR="005612E4" w:rsidRPr="00031E06">
        <w:rPr>
          <w:rFonts w:ascii="Times New Roman" w:hAnsi="Times New Roman" w:cs="Times New Roman"/>
          <w:color w:val="000000"/>
          <w:sz w:val="26"/>
          <w:szCs w:val="26"/>
        </w:rPr>
        <w:t>, thể hiện sự quan tâm đặc biệt về sự cần thiết phải đổi mới căn bản, toàn diện giáo dục, đào tạo, phát triển nguồn nhân lực.</w:t>
      </w:r>
      <w:r w:rsidR="00031E06">
        <w:rPr>
          <w:rFonts w:ascii="Times New Roman" w:hAnsi="Times New Roman" w:cs="Times New Roman"/>
          <w:color w:val="000000"/>
          <w:sz w:val="26"/>
          <w:szCs w:val="26"/>
        </w:rPr>
        <w:t xml:space="preserve"> Nghị quyết số 29 của Hội nghị Trung ương 8, khoá XI đã khẳng định giáo dục là quốc sách hàng đầu, là chìa khoá mở ra con đường đưa đất nước tiến lên phía trước, mà còn là mệnh lệnh của cuộc sống.</w:t>
      </w:r>
      <w:r w:rsidR="00116E79">
        <w:rPr>
          <w:rFonts w:ascii="Times New Roman" w:hAnsi="Times New Roman" w:cs="Times New Roman"/>
          <w:color w:val="000000"/>
          <w:sz w:val="26"/>
          <w:szCs w:val="26"/>
        </w:rPr>
        <w:t xml:space="preserve"> </w:t>
      </w:r>
      <w:proofErr w:type="gramStart"/>
      <w:r w:rsidR="003F13B0">
        <w:rPr>
          <w:rFonts w:ascii="Times New Roman" w:hAnsi="Times New Roman" w:cs="Times New Roman"/>
          <w:color w:val="000000"/>
          <w:sz w:val="26"/>
          <w:szCs w:val="26"/>
        </w:rPr>
        <w:t>Nhưng hiện nay hiệu quả giáo dục và đào tạo còn thấp so với yêu cầu đề ra.</w:t>
      </w:r>
      <w:proofErr w:type="gramEnd"/>
      <w:r w:rsidR="003F13B0">
        <w:rPr>
          <w:rFonts w:ascii="Times New Roman" w:hAnsi="Times New Roman" w:cs="Times New Roman"/>
          <w:color w:val="000000"/>
          <w:sz w:val="26"/>
          <w:szCs w:val="26"/>
        </w:rPr>
        <w:t xml:space="preserve"> </w:t>
      </w:r>
      <w:proofErr w:type="gramStart"/>
      <w:r w:rsidR="007B0E69">
        <w:rPr>
          <w:rFonts w:ascii="Times New Roman" w:hAnsi="Times New Roman" w:cs="Times New Roman"/>
          <w:color w:val="000000"/>
          <w:sz w:val="26"/>
          <w:szCs w:val="26"/>
        </w:rPr>
        <w:t xml:space="preserve">Trong các cấp học, nhất là Cao đẳng Đại học, phương pháp sư phạm trong lớp </w:t>
      </w:r>
      <w:r w:rsidR="003F13B0">
        <w:rPr>
          <w:rFonts w:ascii="Times New Roman" w:hAnsi="Times New Roman" w:cs="Times New Roman"/>
          <w:color w:val="000000"/>
          <w:sz w:val="26"/>
          <w:szCs w:val="26"/>
        </w:rPr>
        <w:t xml:space="preserve">còn </w:t>
      </w:r>
      <w:r w:rsidR="007B0E69">
        <w:rPr>
          <w:rFonts w:ascii="Times New Roman" w:hAnsi="Times New Roman" w:cs="Times New Roman"/>
          <w:color w:val="000000"/>
          <w:sz w:val="26"/>
          <w:szCs w:val="26"/>
        </w:rPr>
        <w:t>thiên về</w:t>
      </w:r>
      <w:r w:rsidR="003F13B0">
        <w:rPr>
          <w:rFonts w:ascii="Times New Roman" w:hAnsi="Times New Roman" w:cs="Times New Roman"/>
          <w:color w:val="000000"/>
          <w:sz w:val="26"/>
          <w:szCs w:val="26"/>
        </w:rPr>
        <w:t xml:space="preserve"> lý</w:t>
      </w:r>
      <w:r w:rsidR="007B0E69">
        <w:rPr>
          <w:rFonts w:ascii="Times New Roman" w:hAnsi="Times New Roman" w:cs="Times New Roman"/>
          <w:color w:val="000000"/>
          <w:sz w:val="26"/>
          <w:szCs w:val="26"/>
        </w:rPr>
        <w:t xml:space="preserve"> thuyết, ngược lại xem nhẹ thực hành.</w:t>
      </w:r>
      <w:proofErr w:type="gramEnd"/>
      <w:r w:rsidR="007B0E69">
        <w:rPr>
          <w:rFonts w:ascii="Times New Roman" w:hAnsi="Times New Roman" w:cs="Times New Roman"/>
          <w:color w:val="000000"/>
          <w:sz w:val="26"/>
          <w:szCs w:val="26"/>
        </w:rPr>
        <w:t xml:space="preserve"> Bên cạnh đó, đa phần các cơ sở giáo dục không chú trọng phần định hướng nghề nghiệp cho người học, chương trình đào tạo ít có sự gắn kết với nhu cầu thực tế của thị trường </w:t>
      </w:r>
      <w:proofErr w:type="gramStart"/>
      <w:r w:rsidR="007B0E69">
        <w:rPr>
          <w:rFonts w:ascii="Times New Roman" w:hAnsi="Times New Roman" w:cs="Times New Roman"/>
          <w:color w:val="000000"/>
          <w:sz w:val="26"/>
          <w:szCs w:val="26"/>
        </w:rPr>
        <w:t>lao</w:t>
      </w:r>
      <w:proofErr w:type="gramEnd"/>
      <w:r w:rsidR="007B0E69">
        <w:rPr>
          <w:rFonts w:ascii="Times New Roman" w:hAnsi="Times New Roman" w:cs="Times New Roman"/>
          <w:color w:val="000000"/>
          <w:sz w:val="26"/>
          <w:szCs w:val="26"/>
        </w:rPr>
        <w:t xml:space="preserve"> động. </w:t>
      </w:r>
      <w:proofErr w:type="gramStart"/>
      <w:r w:rsidR="007B0E69">
        <w:rPr>
          <w:rFonts w:ascii="Times New Roman" w:hAnsi="Times New Roman" w:cs="Times New Roman"/>
          <w:color w:val="000000"/>
          <w:sz w:val="26"/>
          <w:szCs w:val="26"/>
        </w:rPr>
        <w:t>Phương pháp giáo dục, tổ chức thi, đánh giá kiểm tra kết quả còn lạc hậu và không đánh giá chính xác năng lực của người học.</w:t>
      </w:r>
      <w:proofErr w:type="gramEnd"/>
    </w:p>
    <w:p w:rsidR="00F530AC" w:rsidRDefault="00F530AC" w:rsidP="00C832CD">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Như vậy, việc đổi mới căn bản và toàn diện giáo dục, đào tạo là yêu cầu bức thiết hiện nay. </w:t>
      </w:r>
      <w:r w:rsidR="004A53AE">
        <w:rPr>
          <w:rFonts w:ascii="Times New Roman" w:hAnsi="Times New Roman" w:cs="Times New Roman"/>
          <w:color w:val="000000"/>
          <w:sz w:val="26"/>
          <w:szCs w:val="26"/>
        </w:rPr>
        <w:t xml:space="preserve">Giải pháp đầu tiên là thực hiện việc đổi mới nội dung chương trình học phù hợp với năng lực của sinh viên. Cần có sự phân loại năng lực trình độ của sinh viên ngày từ đầu vào, từ đó có nội dung chương trình đào tạo giảng dạy, tài liệu học, phương pháp giảng dạy phù hợp với từng loại đối tượng, </w:t>
      </w:r>
      <w:r w:rsidR="00FB6A29">
        <w:rPr>
          <w:rFonts w:ascii="Times New Roman" w:hAnsi="Times New Roman" w:cs="Times New Roman"/>
          <w:color w:val="000000"/>
          <w:sz w:val="26"/>
          <w:szCs w:val="26"/>
        </w:rPr>
        <w:t xml:space="preserve">lứa tuổi và trình độ </w:t>
      </w:r>
      <w:r w:rsidR="004A53AE">
        <w:rPr>
          <w:rFonts w:ascii="Times New Roman" w:hAnsi="Times New Roman" w:cs="Times New Roman"/>
          <w:color w:val="000000"/>
          <w:sz w:val="26"/>
          <w:szCs w:val="26"/>
        </w:rPr>
        <w:t>từ đó có thể phát triển được phẩm chất, năng lực và năng khiếu cá nhân. Việc này giúp sinh viên nhận thức rõ được khả năng, điểm mạnh, điểm yếu của mình, định hướng được nghề nghiệp rõ ràng ngay từ năm đầu tiên</w:t>
      </w:r>
      <w:r w:rsidR="00FB6A29">
        <w:rPr>
          <w:rFonts w:ascii="Times New Roman" w:hAnsi="Times New Roman" w:cs="Times New Roman"/>
          <w:color w:val="000000"/>
          <w:sz w:val="26"/>
          <w:szCs w:val="26"/>
        </w:rPr>
        <w:t xml:space="preserve"> bước chân vào trường Cao đẳng Đại học. Bên cạnh đó, việc đổi mới giáo trình, tài liệu dạy học một cách đa dạng hơn</w:t>
      </w:r>
      <w:r w:rsidR="00C832CD">
        <w:rPr>
          <w:rFonts w:ascii="Times New Roman" w:hAnsi="Times New Roman" w:cs="Times New Roman"/>
          <w:color w:val="000000"/>
          <w:sz w:val="26"/>
          <w:szCs w:val="26"/>
        </w:rPr>
        <w:t xml:space="preserve"> và chuyên sâu hơn</w:t>
      </w:r>
      <w:r w:rsidR="00FB6A29">
        <w:rPr>
          <w:rFonts w:ascii="Times New Roman" w:hAnsi="Times New Roman" w:cs="Times New Roman"/>
          <w:color w:val="000000"/>
          <w:sz w:val="26"/>
          <w:szCs w:val="26"/>
        </w:rPr>
        <w:t>, luôn cập nhật được tri thức và xu hướng mới của thời đại, đáp ứng được yêu cầu của các cấp học, các chương trình giáo dục và đào tạo, nhu cầu học tập của từng đối tượng sinh viên thì cũng quan trọng không kém.</w:t>
      </w:r>
      <w:r w:rsidR="00C832CD">
        <w:rPr>
          <w:rFonts w:ascii="Times New Roman" w:hAnsi="Times New Roman" w:cs="Times New Roman"/>
          <w:color w:val="000000"/>
          <w:sz w:val="26"/>
          <w:szCs w:val="26"/>
        </w:rPr>
        <w:t xml:space="preserve"> Đây là hướng mở để phát triển phẩm chất, năng lực cá nhân người học, góp phần đào tạo chuyên sâu, ch</w:t>
      </w:r>
      <w:r w:rsidR="004038A0">
        <w:rPr>
          <w:rFonts w:ascii="Times New Roman" w:hAnsi="Times New Roman" w:cs="Times New Roman"/>
          <w:color w:val="000000"/>
          <w:sz w:val="26"/>
          <w:szCs w:val="26"/>
        </w:rPr>
        <w:t>uyên gia, và đáp ứng được yêu cầu thực tiễn tuyển dụng của các cơ sở sản xuất kinh doanh, nhà máy và xí nghiệp.</w:t>
      </w:r>
    </w:p>
    <w:p w:rsidR="00C832CD" w:rsidRDefault="00C832CD" w:rsidP="00C832CD">
      <w:pPr>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Giải pháp thứ hai là cần thay thế phương pháp dạy và học truyền thống, đổi mới sang phương pháp hiện đại hơn, vai trò của người giảng viên và người học thay đổi, người học thành trung tâm của buổi học,</w:t>
      </w:r>
      <w:r w:rsidR="004038A0">
        <w:rPr>
          <w:rFonts w:ascii="Times New Roman" w:hAnsi="Times New Roman" w:cs="Times New Roman"/>
          <w:color w:val="000000"/>
          <w:sz w:val="26"/>
          <w:szCs w:val="26"/>
        </w:rPr>
        <w:t xml:space="preserve"> và người dạy chỉ đóng vai trò hướng dẫn và </w:t>
      </w:r>
      <w:r w:rsidR="004038A0">
        <w:rPr>
          <w:rFonts w:ascii="Times New Roman" w:hAnsi="Times New Roman" w:cs="Times New Roman"/>
          <w:color w:val="000000"/>
          <w:sz w:val="26"/>
          <w:szCs w:val="26"/>
        </w:rPr>
        <w:lastRenderedPageBreak/>
        <w:t>trợ giúp,</w:t>
      </w:r>
      <w:r>
        <w:rPr>
          <w:rFonts w:ascii="Times New Roman" w:hAnsi="Times New Roman" w:cs="Times New Roman"/>
          <w:color w:val="000000"/>
          <w:sz w:val="26"/>
          <w:szCs w:val="26"/>
        </w:rPr>
        <w:t xml:space="preserve"> điều này giúp người học phát triển được khả năng tư duy độc lập sáng tạo</w:t>
      </w:r>
      <w:r w:rsidR="004038A0">
        <w:rPr>
          <w:rFonts w:ascii="Times New Roman" w:hAnsi="Times New Roman" w:cs="Times New Roman"/>
          <w:color w:val="000000"/>
          <w:sz w:val="26"/>
          <w:szCs w:val="26"/>
        </w:rPr>
        <w:t xml:space="preserve"> phù hợp với nhu cầu phát triển kinh tế xã hội. Đây là những phương cách hiệu quả góp phần đổi mới căn bản, toàn diện nền giáo dục, đào tạo hiện nay trong nước, và giúp phát triển nguồn nhân lực nước nhà dồi dào hơn.</w:t>
      </w:r>
    </w:p>
    <w:p w:rsidR="00DB5111" w:rsidRPr="00DB5111" w:rsidRDefault="00DB5111" w:rsidP="0012011B">
      <w:pPr>
        <w:jc w:val="both"/>
        <w:rPr>
          <w:rFonts w:ascii="Times New Roman" w:hAnsi="Times New Roman" w:cs="Times New Roman"/>
          <w:sz w:val="28"/>
          <w:szCs w:val="28"/>
        </w:rPr>
      </w:pPr>
    </w:p>
    <w:sectPr w:rsidR="00DB5111" w:rsidRPr="00DB5111" w:rsidSect="00911DBC">
      <w:pgSz w:w="12240" w:h="15840"/>
      <w:pgMar w:top="1123" w:right="1440" w:bottom="112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12011B"/>
    <w:rsid w:val="00031E06"/>
    <w:rsid w:val="00116E79"/>
    <w:rsid w:val="0012011B"/>
    <w:rsid w:val="003B4EFA"/>
    <w:rsid w:val="003F13B0"/>
    <w:rsid w:val="004038A0"/>
    <w:rsid w:val="004A53AE"/>
    <w:rsid w:val="005612E4"/>
    <w:rsid w:val="006C59C8"/>
    <w:rsid w:val="007B0E69"/>
    <w:rsid w:val="00911DBC"/>
    <w:rsid w:val="00C832CD"/>
    <w:rsid w:val="00DB5111"/>
    <w:rsid w:val="00F530AC"/>
    <w:rsid w:val="00FB6A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9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2011B"/>
  </w:style>
  <w:style w:type="character" w:styleId="Emphasis">
    <w:name w:val="Emphasis"/>
    <w:basedOn w:val="DefaultParagraphFont"/>
    <w:uiPriority w:val="20"/>
    <w:qFormat/>
    <w:rsid w:val="00DB5111"/>
    <w:rPr>
      <w:i/>
      <w:iCs/>
    </w:rPr>
  </w:style>
  <w:style w:type="paragraph" w:styleId="NormalWeb">
    <w:name w:val="Normal (Web)"/>
    <w:basedOn w:val="Normal"/>
    <w:uiPriority w:val="99"/>
    <w:semiHidden/>
    <w:unhideWhenUsed/>
    <w:rsid w:val="004A53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9345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7</cp:revision>
  <dcterms:created xsi:type="dcterms:W3CDTF">2016-07-31T15:26:00Z</dcterms:created>
  <dcterms:modified xsi:type="dcterms:W3CDTF">2016-07-31T17:00:00Z</dcterms:modified>
</cp:coreProperties>
</file>